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</w:t>
            </w:r>
            <w:r w:rsidR="00C51D6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2BD4" w:rsidRDefault="00C51D6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72BD4" w:rsidRPr="00B72BD4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B72BD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2B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B72BD4" w:rsidRPr="00B72BD4" w:rsidRDefault="00C51D61" w:rsidP="00B72BD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10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.03.2021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</w:t>
      </w:r>
      <w:r w:rsidR="00940AAE">
        <w:rPr>
          <w:rFonts w:ascii="Tahoma" w:hAnsi="Tahoma" w:cs="Tahoma"/>
          <w:b/>
          <w:bCs/>
          <w:color w:val="333333"/>
          <w:sz w:val="20"/>
          <w:szCs w:val="20"/>
        </w:rPr>
        <w:t>5</w:t>
      </w:r>
    </w:p>
    <w:p w:rsidR="00E813F4" w:rsidRPr="00B72BD4" w:rsidRDefault="00B72BD4" w:rsidP="00B72BD4">
      <w:pPr>
        <w:pStyle w:val="EndnoteText"/>
        <w:jc w:val="both"/>
        <w:rPr>
          <w:rFonts w:ascii="Tahoma" w:hAnsi="Tahoma" w:cs="Tahoma"/>
          <w:szCs w:val="20"/>
        </w:rPr>
      </w:pPr>
      <w:r w:rsidRPr="00B72BD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B72B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2BD4">
        <w:rPr>
          <w:rFonts w:ascii="Tahoma" w:hAnsi="Tahoma" w:cs="Tahoma"/>
          <w:b/>
          <w:szCs w:val="20"/>
        </w:rPr>
        <w:t>Vprašanje:</w:t>
      </w:r>
    </w:p>
    <w:p w:rsidR="00E813F4" w:rsidRPr="00C51D61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72BD4" w:rsidRDefault="00C51D61" w:rsidP="00940AA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51D6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51D61">
        <w:rPr>
          <w:rFonts w:ascii="Tahoma" w:hAnsi="Tahoma" w:cs="Tahoma"/>
          <w:color w:val="333333"/>
          <w:szCs w:val="20"/>
        </w:rPr>
        <w:br/>
      </w:r>
      <w:r w:rsidRPr="00C51D61">
        <w:rPr>
          <w:rFonts w:ascii="Tahoma" w:hAnsi="Tahoma" w:cs="Tahoma"/>
          <w:color w:val="333333"/>
          <w:szCs w:val="20"/>
        </w:rPr>
        <w:br/>
      </w:r>
      <w:r w:rsidRPr="00C51D61">
        <w:rPr>
          <w:rFonts w:ascii="Tahoma" w:hAnsi="Tahoma" w:cs="Tahoma"/>
          <w:color w:val="333333"/>
          <w:szCs w:val="20"/>
          <w:shd w:val="clear" w:color="auto" w:fill="FFFFFF"/>
        </w:rPr>
        <w:t>v razpisni dokumentaciji nikjer nismo zasledili podatkov o lokaciji garaže ki se poruši in odstrani in zahtev o izgradnji nadomestne garaže. Prosim podajte lokacijo obstoječe garaže, lokacijo nadomestne garaže in zahteve po materialih oz. kako mora garaža sploh zgledati.</w:t>
      </w:r>
      <w:r w:rsidRPr="00C51D61">
        <w:rPr>
          <w:rFonts w:ascii="Tahoma" w:hAnsi="Tahoma" w:cs="Tahoma"/>
          <w:color w:val="333333"/>
          <w:szCs w:val="20"/>
        </w:rPr>
        <w:br/>
      </w:r>
      <w:r w:rsidRPr="00C51D61">
        <w:rPr>
          <w:rFonts w:ascii="Tahoma" w:hAnsi="Tahoma" w:cs="Tahoma"/>
          <w:color w:val="333333"/>
          <w:szCs w:val="20"/>
        </w:rPr>
        <w:br/>
      </w:r>
      <w:r w:rsidRPr="00C51D61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C51D61" w:rsidRPr="00C51D61" w:rsidRDefault="00C51D61" w:rsidP="00940AA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0AAE" w:rsidRPr="00C51D61" w:rsidRDefault="00940AAE" w:rsidP="00940AA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1D61" w:rsidRDefault="00E813F4" w:rsidP="00940AAE">
      <w:pPr>
        <w:pStyle w:val="BodyText2"/>
        <w:jc w:val="left"/>
        <w:rPr>
          <w:rFonts w:ascii="Tahoma" w:hAnsi="Tahoma" w:cs="Tahoma"/>
          <w:b/>
          <w:szCs w:val="20"/>
        </w:rPr>
      </w:pPr>
      <w:r w:rsidRPr="00C51D61">
        <w:rPr>
          <w:rFonts w:ascii="Tahoma" w:hAnsi="Tahoma" w:cs="Tahoma"/>
          <w:b/>
          <w:szCs w:val="20"/>
        </w:rPr>
        <w:t>Odgovor:</w:t>
      </w:r>
    </w:p>
    <w:p w:rsidR="00E813F4" w:rsidRPr="00C51D61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E1F18" w:rsidRDefault="00CE1F18" w:rsidP="00CE1F18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Mišljena je nadomestna garaža za garažo v km 8,370. Garaža naj bo enakovredna obstoječi.</w:t>
      </w:r>
    </w:p>
    <w:p w:rsidR="00CE1F18" w:rsidRDefault="00CE1F18" w:rsidP="00CE1F18">
      <w:pPr>
        <w:pStyle w:val="EndnoteText"/>
        <w:jc w:val="both"/>
        <w:rPr>
          <w:rFonts w:ascii="Tahoma" w:hAnsi="Tahoma" w:cs="Tahoma"/>
          <w:szCs w:val="20"/>
        </w:rPr>
      </w:pPr>
    </w:p>
    <w:p w:rsidR="00CE1F18" w:rsidRDefault="00CE1F18" w:rsidP="00CE1F18">
      <w:pPr>
        <w:pStyle w:val="EndnoteText"/>
        <w:jc w:val="both"/>
        <w:rPr>
          <w:rFonts w:ascii="Tahoma" w:hAnsi="Tahoma" w:cs="Tahoma"/>
          <w:szCs w:val="20"/>
        </w:rPr>
      </w:pPr>
      <w:r>
        <w:rPr>
          <w:noProof/>
          <w:lang w:eastAsia="sl-SI"/>
        </w:rPr>
        <w:drawing>
          <wp:inline distT="0" distB="0" distL="0" distR="0" wp14:anchorId="2BE43EDE" wp14:editId="6E4C89BC">
            <wp:extent cx="5438775" cy="2871980"/>
            <wp:effectExtent l="1905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16" w:rsidRPr="00C51D61" w:rsidRDefault="00CE1F18" w:rsidP="00CE1F18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Slika obstoječe garaže.</w:t>
      </w:r>
      <w:bookmarkStart w:id="0" w:name="_GoBack"/>
      <w:bookmarkEnd w:id="0"/>
    </w:p>
    <w:sectPr w:rsidR="00556816" w:rsidRPr="00C51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D4" w:rsidRDefault="00B72BD4">
      <w:r>
        <w:separator/>
      </w:r>
    </w:p>
  </w:endnote>
  <w:endnote w:type="continuationSeparator" w:id="0">
    <w:p w:rsidR="00B72BD4" w:rsidRDefault="00B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4" w:rsidRDefault="00B7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E1F1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1F1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2BD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D4" w:rsidRDefault="00B72BD4">
      <w:r>
        <w:separator/>
      </w:r>
    </w:p>
  </w:footnote>
  <w:footnote w:type="continuationSeparator" w:id="0">
    <w:p w:rsidR="00B72BD4" w:rsidRDefault="00B7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4" w:rsidRDefault="00B7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4" w:rsidRDefault="00B7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2B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93BBF"/>
    <w:rsid w:val="00940AAE"/>
    <w:rsid w:val="009B1FD9"/>
    <w:rsid w:val="00A05C73"/>
    <w:rsid w:val="00A17575"/>
    <w:rsid w:val="00AD3747"/>
    <w:rsid w:val="00B72BD4"/>
    <w:rsid w:val="00C51D61"/>
    <w:rsid w:val="00CE1F18"/>
    <w:rsid w:val="00DB7CDA"/>
    <w:rsid w:val="00E51016"/>
    <w:rsid w:val="00E66D5B"/>
    <w:rsid w:val="00E813F4"/>
    <w:rsid w:val="00EA1375"/>
    <w:rsid w:val="00F4698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B68312-4B9B-48FD-9EE9-82EE7E4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2B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2021-03-10T10:00:00Z</cp:lastPrinted>
  <dcterms:created xsi:type="dcterms:W3CDTF">2021-03-10T09:59:00Z</dcterms:created>
  <dcterms:modified xsi:type="dcterms:W3CDTF">2021-03-15T08:45:00Z</dcterms:modified>
</cp:coreProperties>
</file>